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1134" w:hanging="1134"/>
        <w:jc w:val="right"/>
        <w:rPr>
          <w:rFonts w:ascii="Open Sans" w:cs="Open Sans" w:hAnsi="Open Sans" w:eastAsia="Open Sans"/>
          <w:b w:val="1"/>
          <w:bCs w:val="1"/>
          <w:sz w:val="22"/>
          <w:szCs w:val="22"/>
        </w:rPr>
      </w:pP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Pozna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, 22.10.2025</w:t>
      </w:r>
    </w:p>
    <w:p>
      <w:pPr>
        <w:pStyle w:val="Normal.0"/>
        <w:ind w:left="1134" w:hanging="1134"/>
        <w:jc w:val="center"/>
        <w:rPr>
          <w:rFonts w:ascii="Open Sans" w:cs="Open Sans" w:hAnsi="Open Sans" w:eastAsia="Open Sans"/>
          <w:b w:val="1"/>
          <w:bCs w:val="1"/>
          <w:sz w:val="22"/>
          <w:szCs w:val="22"/>
        </w:rPr>
      </w:pPr>
    </w:p>
    <w:p>
      <w:pPr>
        <w:pStyle w:val="Normal.0"/>
        <w:ind w:left="1134" w:hanging="1134"/>
        <w:jc w:val="center"/>
        <w:rPr>
          <w:rFonts w:ascii="Open Sans" w:cs="Open Sans" w:hAnsi="Open Sans" w:eastAsia="Open Sans"/>
          <w:b w:val="1"/>
          <w:bCs w:val="1"/>
          <w:sz w:val="22"/>
          <w:szCs w:val="22"/>
        </w:rPr>
      </w:pPr>
    </w:p>
    <w:p>
      <w:pPr>
        <w:pStyle w:val="Normal.0"/>
        <w:ind w:left="1134" w:hanging="1134"/>
        <w:jc w:val="center"/>
        <w:rPr>
          <w:rFonts w:ascii="Open Sans" w:cs="Open Sans" w:hAnsi="Open Sans" w:eastAsia="Open Sans"/>
          <w:b w:val="1"/>
          <w:bCs w:val="1"/>
          <w:sz w:val="22"/>
          <w:szCs w:val="22"/>
        </w:rPr>
      </w:pP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REFERENCJE</w:t>
      </w:r>
    </w:p>
    <w:p>
      <w:pPr>
        <w:pStyle w:val="Normal.0"/>
        <w:ind w:left="1134" w:hanging="1134"/>
        <w:jc w:val="center"/>
        <w:rPr>
          <w:rFonts w:ascii="Open Sans" w:cs="Open Sans" w:hAnsi="Open Sans" w:eastAsia="Open Sans"/>
          <w:b w:val="1"/>
          <w:bCs w:val="1"/>
          <w:sz w:val="22"/>
          <w:szCs w:val="22"/>
        </w:rPr>
      </w:pPr>
    </w:p>
    <w:p>
      <w:pPr>
        <w:pStyle w:val="Normal.0"/>
        <w:jc w:val="both"/>
        <w:rPr>
          <w:rFonts w:ascii="Open Sans" w:cs="Open Sans" w:hAnsi="Open Sans" w:eastAsia="Open Sans"/>
          <w:sz w:val="22"/>
          <w:szCs w:val="22"/>
        </w:rPr>
      </w:pP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Niniejszym potwierdzam,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e Pani 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Sylwia D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browska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 przeprowadzi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a w latach 2022-2025 dla naszych klient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w </w:t>
      </w:r>
      <w:r>
        <w:rPr>
          <w:rFonts w:ascii="Open Sans" w:cs="Open Sans" w:hAnsi="Open Sans" w:eastAsia="Open Sans"/>
          <w:sz w:val="22"/>
          <w:szCs w:val="22"/>
          <w:rtl w:val="0"/>
        </w:rPr>
        <w:t xml:space="preserve">113 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>dni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 szkole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, przek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adaj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cych si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na </w:t>
      </w:r>
      <w:r>
        <w:rPr>
          <w:rFonts w:ascii="Open Sans" w:cs="Open Sans" w:hAnsi="Open Sans" w:eastAsia="Open Sans"/>
          <w:sz w:val="22"/>
          <w:szCs w:val="22"/>
          <w:rtl w:val="0"/>
        </w:rPr>
        <w:t>837</w:t>
      </w:r>
      <w:r>
        <w:rPr>
          <w:rFonts w:ascii="Open Sans" w:cs="Open Sans" w:hAnsi="Open Sans" w:eastAsia="Open Sans"/>
          <w:b w:val="1"/>
          <w:bCs w:val="1"/>
          <w:sz w:val="22"/>
          <w:szCs w:val="22"/>
          <w:rtl w:val="0"/>
          <w:lang w:val="en-US"/>
        </w:rPr>
        <w:t xml:space="preserve"> h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 pracy trenerskiej na sali szkoleniowej. Szkolenia te dedykowane by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 pracownikom z bran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: finansowej, HR Tech, farmaceutycznej, us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ug technologicznych i doradczych IT, budowalnej i przemys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owej oraz spo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ywczej. Projekty rozwojowe obejmowa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 nast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puj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ce warsztaty:</w:t>
      </w:r>
    </w:p>
    <w:p>
      <w:pPr>
        <w:pStyle w:val="Normal.0"/>
        <w:ind w:left="1134" w:hanging="1134"/>
        <w:jc w:val="center"/>
        <w:rPr>
          <w:rFonts w:ascii="Open Sans" w:cs="Open Sans" w:hAnsi="Open Sans" w:eastAsia="Open Sans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Zwinno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ść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w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rodowisku niejednoznacznym, my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lenie kontekstowe oraz my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lenie krytyczne (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</w:rPr>
        <w:t xml:space="preserve">18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x 2 dni,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</w:rPr>
        <w:t>228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Praca macierzowa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–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wsp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ół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praca w zespole interdyscyplinarnym i mi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dzy zespo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ami (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</w:rPr>
        <w:t xml:space="preserve">18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,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</w:rPr>
        <w:t>144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</w:rPr>
        <w:t>Feedback (21 x 2 dni 336h)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Design Thinking (4 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28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Zarz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dzanie stresem (1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7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Trening koncentracji i nauki (3 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21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Si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a nawyk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w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–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trening my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lenia kontekstowego i krytycznego (1 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7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Razem do celu (1 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7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Out of the box (1 x 1 dzie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ń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, 7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First Time Manager: Wsp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ół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praca i komunikacja (1 x 2 dni, 14 h)</w:t>
      </w:r>
    </w:p>
    <w:p>
      <w:pPr>
        <w:pStyle w:val="Normal.0"/>
        <w:jc w:val="center"/>
        <w:rPr>
          <w:rFonts w:ascii="Open Sans" w:cs="Open Sans" w:hAnsi="Open Sans" w:eastAsia="Open Sans"/>
          <w:i w:val="1"/>
          <w:iCs w:val="1"/>
          <w:sz w:val="22"/>
          <w:szCs w:val="22"/>
        </w:rPr>
      </w:pP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First Time Manager:  Motywuj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ce zlecanie i egzekwowanie zada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 xml:space="preserve">ń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rtl w:val="0"/>
          <w:lang w:val="en-US"/>
        </w:rPr>
        <w:t>(2 x 2 dni, 28 h)</w:t>
      </w:r>
    </w:p>
    <w:p>
      <w:pPr>
        <w:pStyle w:val="Normal.0"/>
        <w:jc w:val="center"/>
        <w:rPr>
          <w:rFonts w:ascii="Open Sans" w:cs="Open Sans" w:hAnsi="Open Sans" w:eastAsia="Open Sans"/>
          <w:sz w:val="22"/>
          <w:szCs w:val="22"/>
        </w:rPr>
      </w:pPr>
    </w:p>
    <w:p>
      <w:pPr>
        <w:pStyle w:val="Normal.0"/>
        <w:jc w:val="both"/>
        <w:rPr>
          <w:rFonts w:ascii="Open Sans" w:cs="Open Sans" w:hAnsi="Open Sans" w:eastAsia="Open Sans"/>
          <w:sz w:val="22"/>
          <w:szCs w:val="22"/>
        </w:rPr>
      </w:pP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Dzia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ania te dedykowane by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 specjalistom, pracownikom operacyjnym oraz liderom. G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wnymi celami wspomnianych projekt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  by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 kszta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towanie i rozwijanie postawy otwarto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 i proaktywno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 w obliczu dynamicznych zmian i wyzwa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ń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otoczenia biznesowego, aktualizacja wiedzy dotycz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cej zarz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dzania zmian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, zwinnego podej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cia oraz my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lenia krytycznego, a tak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e rozw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j umiej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tno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 przyw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dczych, strategicznego my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lenia w oparciu o my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lenie kontekstowe, uwzgl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dniaj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ce r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ne perspektywy, punkty widzenia i kreatywno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ść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. Szkolenia te s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u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 ponadto rozwojowi samodzielno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ci, decyzyjno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 oraz elastyczno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ci poznawczej w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yciu zawodowym i osobistym. W trakcie warsztat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 uczestnicy pozyskiwali wsp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czesn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wiedz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oraz trenowali takie umiej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tno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 jak komunikacja, kreatywno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ść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, wsp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ół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praca, delegowanie, motywowanie, konstruktywny feedback, zarz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dzanie stresem. Uczestnicy szkole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ń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prowadzonych przez pani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Sylwi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browsk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 znacznym stopniu wzmocnili si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kompetencyjnie, co prze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ż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y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o si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na wi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ę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ksz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pewno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ść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siebie, a tym samym gotowo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ść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do wykazywania si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proaktywno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ś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ci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 dzia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ł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aniu. Wysok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jako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ść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merytoryczn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ą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, metodyczn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i praktyczn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tych szkole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ń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potwierdzaj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rtl w:val="0"/>
          <w:lang w:val="en-US"/>
        </w:rPr>
        <w:t>wysokie oceny w ankietach ewaluacyjnych.</w:t>
      </w:r>
    </w:p>
    <w:p>
      <w:pPr>
        <w:pStyle w:val="Normal.0"/>
        <w:ind w:left="1134" w:hanging="1134"/>
        <w:rPr>
          <w:rFonts w:ascii="Open Sans" w:cs="Open Sans" w:hAnsi="Open Sans" w:eastAsia="Open Sans"/>
          <w:sz w:val="20"/>
          <w:szCs w:val="20"/>
        </w:rPr>
      </w:pPr>
    </w:p>
    <w:p>
      <w:pPr>
        <w:pStyle w:val="Normal.0"/>
        <w:ind w:left="1134" w:hanging="1134"/>
        <w:rPr>
          <w:rFonts w:ascii="Open Sans" w:cs="Open Sans" w:hAnsi="Open Sans" w:eastAsia="Open Sans"/>
          <w:sz w:val="20"/>
          <w:szCs w:val="20"/>
        </w:rPr>
      </w:pPr>
    </w:p>
    <w:p>
      <w:pPr>
        <w:pStyle w:val="Normal.0"/>
        <w:ind w:left="1134" w:hanging="1134"/>
        <w:rPr>
          <w:rFonts w:ascii="Open Sans" w:cs="Open Sans" w:hAnsi="Open Sans" w:eastAsia="Open Sans"/>
          <w:sz w:val="20"/>
          <w:szCs w:val="20"/>
        </w:rPr>
      </w:pPr>
    </w:p>
    <w:p>
      <w:pPr>
        <w:pStyle w:val="Normal.0"/>
        <w:ind w:left="1134" w:hanging="1134"/>
        <w:rPr>
          <w:rFonts w:ascii="Open Sans" w:cs="Open Sans" w:hAnsi="Open Sans" w:eastAsia="Open Sans"/>
          <w:sz w:val="20"/>
          <w:szCs w:val="20"/>
        </w:rPr>
      </w:pPr>
    </w:p>
    <w:p>
      <w:pPr>
        <w:pStyle w:val="Normal.0"/>
      </w:pPr>
      <w:r>
        <w:rPr>
          <w:rFonts w:ascii="Open Sans" w:cs="Open Sans" w:hAnsi="Open Sans" w:eastAsia="Open Sans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3261" w:right="701" w:bottom="1440" w:left="709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7680</wp:posOffset>
          </wp:positionH>
          <wp:positionV relativeFrom="page">
            <wp:posOffset>10795</wp:posOffset>
          </wp:positionV>
          <wp:extent cx="7548820" cy="10687809"/>
          <wp:effectExtent l="0" t="0" r="0" b="0"/>
          <wp:wrapNone/>
          <wp:docPr id="1073741825" name="officeArt object" descr="Obraz zawierający tekst, zrzut ekranu, Czcionka, design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zrzut ekranu, Czcionka, designOpis wygenerowany automatycznie" descr="Obraz zawierający tekst, zrzut ekranu, Czcionka, design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20" cy="1068780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